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97E" w:rsidRPr="001F3025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r w:rsidRPr="001F3025">
        <w:rPr>
          <w:rFonts w:ascii="Times New Roman" w:hAnsi="Times New Roman"/>
          <w:sz w:val="20"/>
          <w:szCs w:val="20"/>
        </w:rPr>
        <w:t xml:space="preserve">Приложение </w:t>
      </w:r>
      <w:r w:rsidR="00BE525F" w:rsidRPr="001F3025">
        <w:rPr>
          <w:rFonts w:ascii="Times New Roman" w:hAnsi="Times New Roman"/>
          <w:sz w:val="20"/>
          <w:szCs w:val="20"/>
        </w:rPr>
        <w:t>1</w:t>
      </w:r>
    </w:p>
    <w:p w:rsidR="00551306" w:rsidRPr="001F3025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 xml:space="preserve">к Дополнительному соглашению </w:t>
      </w:r>
      <w:r w:rsidR="00ED76BD" w:rsidRPr="001F3025">
        <w:rPr>
          <w:rFonts w:ascii="Times New Roman" w:hAnsi="Times New Roman"/>
          <w:sz w:val="20"/>
          <w:szCs w:val="20"/>
        </w:rPr>
        <w:t>6</w:t>
      </w:r>
    </w:p>
    <w:p w:rsidR="00551306" w:rsidRPr="001F3025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>от</w:t>
      </w:r>
      <w:r w:rsidR="00BE525F" w:rsidRPr="001F3025">
        <w:rPr>
          <w:rFonts w:ascii="Times New Roman" w:hAnsi="Times New Roman"/>
          <w:sz w:val="20"/>
          <w:szCs w:val="20"/>
        </w:rPr>
        <w:t xml:space="preserve"> </w:t>
      </w:r>
      <w:r w:rsidR="00ED76BD" w:rsidRPr="001F3025">
        <w:rPr>
          <w:rFonts w:ascii="Times New Roman" w:hAnsi="Times New Roman"/>
          <w:sz w:val="20"/>
          <w:szCs w:val="20"/>
        </w:rPr>
        <w:t>10</w:t>
      </w:r>
      <w:r w:rsidRPr="001F3025">
        <w:rPr>
          <w:rFonts w:ascii="Times New Roman" w:hAnsi="Times New Roman"/>
          <w:sz w:val="20"/>
          <w:szCs w:val="20"/>
        </w:rPr>
        <w:t>.0</w:t>
      </w:r>
      <w:r w:rsidR="00BE525F" w:rsidRPr="001F3025">
        <w:rPr>
          <w:rFonts w:ascii="Times New Roman" w:hAnsi="Times New Roman"/>
          <w:sz w:val="20"/>
          <w:szCs w:val="20"/>
        </w:rPr>
        <w:t>4</w:t>
      </w:r>
      <w:r w:rsidRPr="001F3025">
        <w:rPr>
          <w:rFonts w:ascii="Times New Roman" w:hAnsi="Times New Roman"/>
          <w:sz w:val="20"/>
          <w:szCs w:val="20"/>
        </w:rPr>
        <w:t>.2018</w:t>
      </w:r>
    </w:p>
    <w:p w:rsidR="00551306" w:rsidRPr="001F3025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 xml:space="preserve"> </w:t>
      </w:r>
    </w:p>
    <w:p w:rsidR="005D1717" w:rsidRPr="001F3025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F3025">
        <w:rPr>
          <w:rFonts w:ascii="Times New Roman" w:hAnsi="Times New Roman"/>
          <w:sz w:val="20"/>
          <w:szCs w:val="20"/>
        </w:rPr>
        <w:t xml:space="preserve">Приложение </w:t>
      </w:r>
      <w:r w:rsidR="002D27C5" w:rsidRPr="001F3025">
        <w:rPr>
          <w:rFonts w:ascii="Times New Roman" w:hAnsi="Times New Roman"/>
          <w:sz w:val="20"/>
          <w:szCs w:val="20"/>
        </w:rPr>
        <w:t>6</w:t>
      </w:r>
    </w:p>
    <w:p w:rsidR="005D1717" w:rsidRPr="001F3025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1F3025">
        <w:rPr>
          <w:rFonts w:ascii="Times New Roman" w:hAnsi="Times New Roman"/>
          <w:sz w:val="20"/>
        </w:rPr>
        <w:t xml:space="preserve">к Тарифному соглашению в системе </w:t>
      </w:r>
    </w:p>
    <w:p w:rsidR="005D1717" w:rsidRPr="00A84E59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1F3025">
        <w:rPr>
          <w:rFonts w:ascii="Times New Roman" w:hAnsi="Times New Roman"/>
          <w:sz w:val="20"/>
        </w:rPr>
        <w:t xml:space="preserve">обязательного медицинского страхования </w:t>
      </w:r>
      <w:bookmarkEnd w:id="0"/>
    </w:p>
    <w:p w:rsidR="005D1717" w:rsidRPr="00A84E59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A84E59">
        <w:rPr>
          <w:rFonts w:ascii="Times New Roman" w:hAnsi="Times New Roman"/>
          <w:sz w:val="20"/>
        </w:rPr>
        <w:t>Ханты-Мансийского автономного округа – Югры на 201</w:t>
      </w:r>
      <w:r w:rsidR="00C01923" w:rsidRPr="00A84E59">
        <w:rPr>
          <w:rFonts w:ascii="Times New Roman" w:hAnsi="Times New Roman"/>
          <w:sz w:val="20"/>
        </w:rPr>
        <w:t>8</w:t>
      </w:r>
      <w:r w:rsidRPr="00A84E59">
        <w:rPr>
          <w:rFonts w:ascii="Times New Roman" w:hAnsi="Times New Roman"/>
          <w:sz w:val="20"/>
        </w:rPr>
        <w:t xml:space="preserve"> год</w:t>
      </w:r>
    </w:p>
    <w:p w:rsidR="00192807" w:rsidRPr="00A84E59" w:rsidRDefault="005D1717" w:rsidP="00826194">
      <w:pPr>
        <w:suppressAutoHyphens/>
        <w:spacing w:after="0" w:line="240" w:lineRule="auto"/>
        <w:ind w:firstLine="708"/>
        <w:jc w:val="right"/>
        <w:rPr>
          <w:rFonts w:ascii="Times New Roman" w:hAnsi="Times New Roman"/>
          <w:sz w:val="20"/>
        </w:rPr>
      </w:pPr>
      <w:r w:rsidRPr="00A84E59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A84E59">
        <w:rPr>
          <w:rFonts w:ascii="Times New Roman" w:hAnsi="Times New Roman"/>
          <w:sz w:val="20"/>
        </w:rPr>
        <w:t>о</w:t>
      </w:r>
      <w:r w:rsidRPr="00A84E59">
        <w:rPr>
          <w:rFonts w:ascii="Times New Roman" w:hAnsi="Times New Roman"/>
          <w:sz w:val="20"/>
        </w:rPr>
        <w:t>т</w:t>
      </w:r>
      <w:r w:rsidR="00920907" w:rsidRPr="00A84E59">
        <w:rPr>
          <w:rFonts w:ascii="Times New Roman" w:hAnsi="Times New Roman"/>
          <w:sz w:val="20"/>
        </w:rPr>
        <w:t xml:space="preserve"> </w:t>
      </w:r>
      <w:r w:rsidR="002D27C5" w:rsidRPr="00A84E59">
        <w:rPr>
          <w:rFonts w:ascii="Times New Roman" w:hAnsi="Times New Roman"/>
          <w:sz w:val="20"/>
        </w:rPr>
        <w:t>2</w:t>
      </w:r>
      <w:r w:rsidR="00C01923" w:rsidRPr="00A84E59">
        <w:rPr>
          <w:rFonts w:ascii="Times New Roman" w:hAnsi="Times New Roman"/>
          <w:sz w:val="20"/>
        </w:rPr>
        <w:t>1</w:t>
      </w:r>
      <w:r w:rsidR="002D27C5" w:rsidRPr="00A84E59">
        <w:rPr>
          <w:rFonts w:ascii="Times New Roman" w:hAnsi="Times New Roman"/>
          <w:sz w:val="20"/>
        </w:rPr>
        <w:t>.12</w:t>
      </w:r>
      <w:r w:rsidRPr="00A84E59">
        <w:rPr>
          <w:rFonts w:ascii="Times New Roman" w:hAnsi="Times New Roman"/>
          <w:sz w:val="20"/>
        </w:rPr>
        <w:t>.201</w:t>
      </w:r>
      <w:r w:rsidR="00C01923" w:rsidRPr="00A84E59">
        <w:rPr>
          <w:rFonts w:ascii="Times New Roman" w:hAnsi="Times New Roman"/>
          <w:sz w:val="20"/>
        </w:rPr>
        <w:t>7</w:t>
      </w:r>
    </w:p>
    <w:p w:rsidR="002D27C5" w:rsidRPr="00A84E59" w:rsidRDefault="002D27C5" w:rsidP="00826194">
      <w:pPr>
        <w:suppressAutoHyphens/>
        <w:spacing w:after="0" w:line="240" w:lineRule="auto"/>
        <w:ind w:firstLine="708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:rsidR="005D1717" w:rsidRPr="00A84E59" w:rsidRDefault="005D1717" w:rsidP="0082619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D1717" w:rsidRPr="00A84E59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2807" w:rsidRPr="00A84E59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A84E59">
        <w:rPr>
          <w:rFonts w:ascii="Times New Roman" w:hAnsi="Times New Roman"/>
          <w:b/>
          <w:sz w:val="26"/>
          <w:szCs w:val="26"/>
        </w:rPr>
        <w:t>МЕТОДИКА</w:t>
      </w:r>
    </w:p>
    <w:p w:rsidR="00DC34B7" w:rsidRPr="00A84E59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A84E59">
        <w:rPr>
          <w:rFonts w:ascii="Times New Roman" w:hAnsi="Times New Roman"/>
          <w:b/>
          <w:sz w:val="26"/>
          <w:szCs w:val="26"/>
        </w:rPr>
        <w:t xml:space="preserve">расчета </w:t>
      </w:r>
      <w:r w:rsidR="00CA572D" w:rsidRPr="00A84E59">
        <w:rPr>
          <w:rFonts w:ascii="Times New Roman" w:hAnsi="Times New Roman"/>
          <w:b/>
          <w:sz w:val="26"/>
          <w:szCs w:val="26"/>
        </w:rPr>
        <w:t xml:space="preserve">стоимости тарифа </w:t>
      </w:r>
      <w:proofErr w:type="spellStart"/>
      <w:r w:rsidRPr="00A84E59">
        <w:rPr>
          <w:rFonts w:ascii="Times New Roman" w:hAnsi="Times New Roman"/>
          <w:b/>
          <w:sz w:val="26"/>
          <w:szCs w:val="26"/>
        </w:rPr>
        <w:t>подушев</w:t>
      </w:r>
      <w:r w:rsidR="00CA572D" w:rsidRPr="00A84E59">
        <w:rPr>
          <w:rFonts w:ascii="Times New Roman" w:hAnsi="Times New Roman"/>
          <w:b/>
          <w:sz w:val="26"/>
          <w:szCs w:val="26"/>
        </w:rPr>
        <w:t>ых</w:t>
      </w:r>
      <w:proofErr w:type="spellEnd"/>
      <w:r w:rsidR="00022730" w:rsidRPr="00A84E59">
        <w:rPr>
          <w:rFonts w:ascii="Times New Roman" w:hAnsi="Times New Roman"/>
          <w:b/>
          <w:sz w:val="26"/>
          <w:szCs w:val="26"/>
        </w:rPr>
        <w:t xml:space="preserve"> норматив</w:t>
      </w:r>
      <w:r w:rsidR="00CA572D" w:rsidRPr="00A84E59">
        <w:rPr>
          <w:rFonts w:ascii="Times New Roman" w:hAnsi="Times New Roman"/>
          <w:b/>
          <w:sz w:val="26"/>
          <w:szCs w:val="26"/>
        </w:rPr>
        <w:t>ов</w:t>
      </w:r>
      <w:r w:rsidR="00022730" w:rsidRPr="00A84E59">
        <w:rPr>
          <w:rFonts w:ascii="Times New Roman" w:hAnsi="Times New Roman"/>
          <w:b/>
          <w:sz w:val="26"/>
          <w:szCs w:val="26"/>
        </w:rPr>
        <w:t xml:space="preserve"> </w:t>
      </w:r>
      <w:r w:rsidRPr="00A84E59">
        <w:rPr>
          <w:rFonts w:ascii="Times New Roman" w:hAnsi="Times New Roman"/>
          <w:b/>
          <w:sz w:val="26"/>
          <w:szCs w:val="26"/>
        </w:rPr>
        <w:t xml:space="preserve">финансирования </w:t>
      </w:r>
      <w:r w:rsidR="002D27C5" w:rsidRPr="00A84E59">
        <w:rPr>
          <w:rFonts w:ascii="Times New Roman" w:hAnsi="Times New Roman"/>
          <w:b/>
          <w:sz w:val="26"/>
          <w:szCs w:val="26"/>
        </w:rPr>
        <w:t xml:space="preserve">при оплате </w:t>
      </w:r>
      <w:r w:rsidR="002C09B3" w:rsidRPr="00A84E59">
        <w:rPr>
          <w:rFonts w:ascii="Times New Roman" w:hAnsi="Times New Roman"/>
          <w:b/>
          <w:sz w:val="26"/>
          <w:szCs w:val="26"/>
        </w:rPr>
        <w:t xml:space="preserve">медицинской </w:t>
      </w:r>
      <w:r w:rsidR="00022730" w:rsidRPr="00A84E59">
        <w:rPr>
          <w:rFonts w:ascii="Times New Roman" w:hAnsi="Times New Roman"/>
          <w:b/>
          <w:sz w:val="26"/>
          <w:szCs w:val="26"/>
        </w:rPr>
        <w:t>помощи</w:t>
      </w:r>
      <w:r w:rsidR="00826194" w:rsidRPr="00A84E59">
        <w:rPr>
          <w:rFonts w:ascii="Times New Roman" w:hAnsi="Times New Roman"/>
          <w:b/>
          <w:sz w:val="26"/>
          <w:szCs w:val="26"/>
        </w:rPr>
        <w:t>,</w:t>
      </w:r>
      <w:r w:rsidRPr="00A84E59">
        <w:rPr>
          <w:rFonts w:ascii="Times New Roman" w:hAnsi="Times New Roman"/>
          <w:b/>
          <w:sz w:val="26"/>
          <w:szCs w:val="26"/>
        </w:rPr>
        <w:t xml:space="preserve"> </w:t>
      </w:r>
      <w:r w:rsidR="00DC34B7" w:rsidRPr="00A84E59">
        <w:rPr>
          <w:rFonts w:ascii="Times New Roman" w:hAnsi="Times New Roman"/>
          <w:b/>
          <w:sz w:val="26"/>
          <w:szCs w:val="26"/>
        </w:rPr>
        <w:t xml:space="preserve">оказанной </w:t>
      </w:r>
      <w:r w:rsidR="00826194" w:rsidRPr="00A84E59">
        <w:rPr>
          <w:rFonts w:ascii="Times New Roman" w:hAnsi="Times New Roman"/>
          <w:b/>
          <w:sz w:val="26"/>
          <w:szCs w:val="26"/>
        </w:rPr>
        <w:t>в</w:t>
      </w:r>
      <w:r w:rsidR="00DC34B7" w:rsidRPr="00A84E59">
        <w:rPr>
          <w:rFonts w:ascii="Times New Roman" w:hAnsi="Times New Roman"/>
          <w:b/>
          <w:sz w:val="26"/>
          <w:szCs w:val="26"/>
        </w:rPr>
        <w:t xml:space="preserve"> амбулаторных условиях</w:t>
      </w:r>
    </w:p>
    <w:p w:rsidR="002D27C5" w:rsidRPr="00A84E59" w:rsidRDefault="002D27C5" w:rsidP="002D27C5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A84E59">
        <w:rPr>
          <w:rFonts w:ascii="Times New Roman" w:eastAsiaTheme="minorHAnsi" w:hAnsi="Times New Roman"/>
          <w:sz w:val="24"/>
          <w:szCs w:val="24"/>
          <w:lang w:eastAsia="ru-RU"/>
        </w:rPr>
        <w:t xml:space="preserve">Дифференцированные </w:t>
      </w:r>
      <w:proofErr w:type="spellStart"/>
      <w:r w:rsidRPr="00A84E59">
        <w:rPr>
          <w:rFonts w:ascii="Times New Roman" w:eastAsiaTheme="minorHAnsi" w:hAnsi="Times New Roman"/>
          <w:sz w:val="24"/>
          <w:szCs w:val="24"/>
          <w:lang w:eastAsia="ru-RU"/>
        </w:rPr>
        <w:t>подушевые</w:t>
      </w:r>
      <w:proofErr w:type="spellEnd"/>
      <w:r w:rsidRPr="00A84E59">
        <w:rPr>
          <w:rFonts w:ascii="Times New Roman" w:eastAsiaTheme="minorHAnsi" w:hAnsi="Times New Roman"/>
          <w:sz w:val="24"/>
          <w:szCs w:val="24"/>
          <w:lang w:eastAsia="ru-RU"/>
        </w:rPr>
        <w:t xml:space="preserve"> нормативы финансирования устанавливают размер финансовых средств на оплату амбулаторной медицинской помощи, в расчете на одно застрахованное лицо, прикрепившееся для получения </w:t>
      </w:r>
      <w:r w:rsidR="00870C34" w:rsidRPr="00A84E59">
        <w:rPr>
          <w:rFonts w:ascii="Times New Roman" w:eastAsiaTheme="minorHAnsi" w:hAnsi="Times New Roman"/>
          <w:sz w:val="24"/>
          <w:szCs w:val="24"/>
          <w:lang w:eastAsia="ru-RU"/>
        </w:rPr>
        <w:t>первичной медико-санитарной помощи (далее – ПМСП)</w:t>
      </w:r>
      <w:r w:rsidRPr="00A84E59">
        <w:rPr>
          <w:rFonts w:ascii="Times New Roman" w:eastAsiaTheme="minorHAnsi" w:hAnsi="Times New Roman"/>
          <w:sz w:val="24"/>
          <w:szCs w:val="24"/>
          <w:lang w:eastAsia="ru-RU"/>
        </w:rPr>
        <w:t xml:space="preserve"> к медицинской организации (далее по тексту - МО), с учетом объективных критериев, обуславливающих различия в затратах на оказание медицинской помощи (половозрастная структура прикрепившегося населения, наличие в структуре и уровень расходов на содержание отдельных структурных подразделений, особенности расселения и плотность  населения на территории обслуживания, и т.п.).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Theme="minorHAnsi" w:hAnsi="Times New Roman"/>
          <w:sz w:val="24"/>
          <w:szCs w:val="24"/>
          <w:lang w:eastAsia="ru-RU"/>
        </w:rPr>
        <w:t xml:space="preserve">Для расчета дифференцированных </w:t>
      </w:r>
      <w:proofErr w:type="spellStart"/>
      <w:r w:rsidRPr="00A84E59">
        <w:rPr>
          <w:rFonts w:ascii="Times New Roman" w:eastAsiaTheme="minorHAnsi" w:hAnsi="Times New Roman"/>
          <w:sz w:val="24"/>
          <w:szCs w:val="24"/>
          <w:lang w:eastAsia="ru-RU"/>
        </w:rPr>
        <w:t>п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одушевых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нормативов ТФОМС определяет базовый (средний)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финансирования медицинской помощи, оказываемой в амбулаторных условиях</w:t>
      </w:r>
      <w:r w:rsidR="002D577C"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в месяц</w:t>
      </w:r>
      <w:r w:rsidR="000F2397" w:rsidRPr="00A84E59">
        <w:rPr>
          <w:rFonts w:ascii="Times New Roman" w:eastAsia="Georgia" w:hAnsi="Times New Roman"/>
          <w:sz w:val="24"/>
          <w:szCs w:val="24"/>
          <w:lang w:eastAsia="ru-RU"/>
        </w:rPr>
        <w:t>,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по следующей формуле:</w:t>
      </w:r>
    </w:p>
    <w:p w:rsidR="00CC2069" w:rsidRPr="00A84E59" w:rsidRDefault="00CC2069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A84E59" w:rsidRDefault="002D27C5" w:rsidP="002D27C5">
      <w:pPr>
        <w:spacing w:after="0"/>
        <w:jc w:val="center"/>
        <w:rPr>
          <w:rFonts w:ascii="Times New Roman" w:eastAsia="Georgia" w:hAnsi="Times New Roman"/>
          <w:sz w:val="24"/>
          <w:szCs w:val="24"/>
          <w:vertAlign w:val="subscript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) = 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тп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апп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)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ОСео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)/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/</w:t>
      </w:r>
      <w:proofErr w:type="gram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Км,   </w:t>
      </w:r>
      <w:proofErr w:type="gram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где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(1)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D00E31" w:rsidRPr="00A84E59" w:rsidTr="00FC6AD2">
        <w:trPr>
          <w:trHeight w:val="409"/>
        </w:trPr>
        <w:tc>
          <w:tcPr>
            <w:tcW w:w="8472" w:type="dxa"/>
          </w:tcPr>
          <w:p w:rsidR="002D27C5" w:rsidRPr="00A84E59" w:rsidRDefault="002D27C5" w:rsidP="002D27C5">
            <w:pPr>
              <w:spacing w:after="0" w:line="240" w:lineRule="auto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27C5" w:rsidRPr="00A84E59" w:rsidRDefault="002D27C5" w:rsidP="002D27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A84E59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2D27C5" w:rsidRPr="00A84E59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)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– базовый (средний)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финансирования амбулаторной медицинской помощи по видам, финансовое обеспечение которых осуществляется по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подушевому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нормативу;</w:t>
      </w:r>
    </w:p>
    <w:p w:rsidR="002D27C5" w:rsidRPr="00A84E59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тп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апп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)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объем финансовых средств, предусмотренных Программой ОМС на оплату амбулаторной медицинской помощи на планируемый период;</w:t>
      </w:r>
    </w:p>
    <w:p w:rsidR="002D27C5" w:rsidRPr="00A84E59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ОСео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–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объем средств,</w:t>
      </w:r>
      <w:r w:rsidRPr="00A84E59">
        <w:rPr>
          <w:rFonts w:ascii="Times New Roman" w:eastAsia="Georgia" w:hAnsi="Times New Roman"/>
          <w:b/>
          <w:i/>
          <w:sz w:val="24"/>
          <w:szCs w:val="24"/>
          <w:lang w:eastAsia="ru-RU"/>
        </w:rPr>
        <w:t xml:space="preserve">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предназначенных для оплаты амбулаторной медицинской помощи по видам, финансовое обеспечение которых осуществляется за единицу объема (за медицинскую услугу, посещение, обращение (законченный случай);</w:t>
      </w:r>
    </w:p>
    <w:p w:rsidR="00CC2069" w:rsidRPr="00A84E59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- численность застрахованного населения ХМАО-Югры;</w:t>
      </w:r>
    </w:p>
    <w:p w:rsidR="002D27C5" w:rsidRPr="00A84E59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 –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количество месяцев в планируемом периоде.</w:t>
      </w:r>
    </w:p>
    <w:p w:rsidR="002D27C5" w:rsidRPr="00A84E59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>При расчете базового подушевого норматива финансирования амбулаторной медицинской помощи не учитываются:</w:t>
      </w:r>
    </w:p>
    <w:p w:rsidR="002D27C5" w:rsidRPr="00A84E5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r w:rsidR="00CC2069" w:rsidRPr="00A84E59">
        <w:rPr>
          <w:rFonts w:ascii="Times New Roman" w:eastAsiaTheme="minorHAnsi" w:hAnsi="Times New Roman"/>
          <w:sz w:val="24"/>
          <w:szCs w:val="24"/>
        </w:rPr>
        <w:t>порядки,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проведения которых установлены нормативно-правовыми актами;</w:t>
      </w:r>
    </w:p>
    <w:p w:rsidR="002D27C5" w:rsidRPr="00A84E5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>расходы на оплату диализа в амбулаторных условиях;</w:t>
      </w:r>
    </w:p>
    <w:p w:rsidR="002D27C5" w:rsidRPr="00A84E5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>расходы на стоматологическую медицинскую помощь;</w:t>
      </w:r>
    </w:p>
    <w:p w:rsidR="002D27C5" w:rsidRPr="00A84E5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>расходы на оплату медицинской помощи, оказываемой в амбулаторных условиях застрахованным лицам ХМАО -</w:t>
      </w:r>
      <w:r w:rsidR="00CC2069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84E59">
        <w:rPr>
          <w:rFonts w:ascii="Times New Roman" w:eastAsiaTheme="minorHAnsi" w:hAnsi="Times New Roman"/>
          <w:sz w:val="24"/>
          <w:szCs w:val="24"/>
        </w:rPr>
        <w:t>Югры за пределами территории страхования;</w:t>
      </w:r>
    </w:p>
    <w:p w:rsidR="002D27C5" w:rsidRPr="00A84E59" w:rsidRDefault="002D27C5" w:rsidP="00CC206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  <w:r w:rsidRPr="00A84E59">
        <w:rPr>
          <w:rFonts w:ascii="Times New Roman" w:eastAsiaTheme="minorHAnsi" w:hAnsi="Times New Roman"/>
          <w:sz w:val="24"/>
          <w:szCs w:val="24"/>
        </w:rPr>
        <w:t>расходы на единицу объёма медицинской помощи, оказанной неприкреплён</w:t>
      </w:r>
      <w:r w:rsidR="00DC15DE" w:rsidRPr="00A84E59">
        <w:rPr>
          <w:rFonts w:ascii="Times New Roman" w:eastAsiaTheme="minorHAnsi" w:hAnsi="Times New Roman"/>
          <w:sz w:val="24"/>
          <w:szCs w:val="24"/>
        </w:rPr>
        <w:t>ному населению, согласно тарифу;</w:t>
      </w:r>
    </w:p>
    <w:p w:rsidR="00B062E8" w:rsidRPr="00A84E59" w:rsidRDefault="00B062E8" w:rsidP="00B062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lastRenderedPageBreak/>
        <w:t>расходы на оплату неотложной медицинской помощи, оказываемой в амбулаторных условиях з</w:t>
      </w:r>
      <w:r w:rsidR="00DC15DE" w:rsidRPr="00A84E59">
        <w:rPr>
          <w:rFonts w:ascii="Times New Roman" w:eastAsiaTheme="minorHAnsi" w:hAnsi="Times New Roman"/>
          <w:sz w:val="24"/>
          <w:szCs w:val="24"/>
        </w:rPr>
        <w:t>астрахованным лицам ХМАО – Югры.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>Размер базового подушевого норматива финансирования медицинской помощи, оказываемой в амбулаторных условиях, устанавливается Тарифным соглашением.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Дифференцированные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подушевые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нормативы определяются для МО путем применения к базовому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подушевому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нормативу интегрированного коэффициента дифференциации, рассчитываемого ТФОМС </w:t>
      </w:r>
      <w:r w:rsidR="001C73E7"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Югры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по группам медицинских организаций: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= 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)*</w:t>
      </w: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proofErr w:type="gramStart"/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,   </w:t>
      </w:r>
      <w:proofErr w:type="gramEnd"/>
      <w:r w:rsidRPr="00A84E59">
        <w:rPr>
          <w:rFonts w:ascii="Times New Roman" w:eastAsia="Georgia" w:hAnsi="Times New Roman"/>
          <w:sz w:val="24"/>
          <w:szCs w:val="24"/>
          <w:lang w:eastAsia="ru-RU"/>
        </w:rPr>
        <w:t>где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(2)</w:t>
      </w:r>
      <w:r w:rsidR="00546F40"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дифференцированный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для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>-той группы МО;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-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 xml:space="preserve">средневзвешенный интегрированный коэффициент дифференциации подушевого норматива для </w:t>
      </w:r>
      <w:proofErr w:type="spellStart"/>
      <w:r w:rsidRPr="00A84E59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A84E59">
        <w:rPr>
          <w:rFonts w:ascii="Times New Roman" w:eastAsia="Georgia" w:hAnsi="Times New Roman"/>
          <w:sz w:val="24"/>
          <w:szCs w:val="24"/>
          <w:lang w:eastAsia="ru-RU"/>
        </w:rPr>
        <w:t>-той группы МО.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>Средневзвешенный интегрированный коэффициент дифференциации определяется для группы МО, исходя из значений, рассчитанных по каждой МО.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A84E59">
        <w:rPr>
          <w:rFonts w:ascii="Times New Roman" w:eastAsia="Georgia" w:hAnsi="Times New Roman"/>
          <w:sz w:val="24"/>
          <w:szCs w:val="24"/>
          <w:lang w:eastAsia="ru-RU"/>
        </w:rPr>
        <w:t>Интегрированный коэффициент по МО рассчитывается по следующей формуле:</w:t>
      </w:r>
    </w:p>
    <w:p w:rsidR="002D27C5" w:rsidRPr="00A84E59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A84E59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proofErr w:type="spellStart"/>
      <w:r w:rsidRPr="00CD097D">
        <w:rPr>
          <w:rFonts w:ascii="Times New Roman" w:eastAsia="Georgia" w:hAnsi="Times New Roman"/>
          <w:b/>
          <w:sz w:val="24"/>
          <w:szCs w:val="24"/>
          <w:highlight w:val="yellow"/>
          <w:lang w:eastAsia="ru-RU"/>
        </w:rPr>
        <w:t>КДинт</w:t>
      </w:r>
      <w:proofErr w:type="spellEnd"/>
      <w:r w:rsidRPr="00CD097D">
        <w:rPr>
          <w:rFonts w:ascii="Times New Roman" w:eastAsia="Georgia" w:hAnsi="Times New Roman"/>
          <w:b/>
          <w:sz w:val="24"/>
          <w:szCs w:val="24"/>
          <w:highlight w:val="yellow"/>
          <w:lang w:eastAsia="ru-RU"/>
        </w:rPr>
        <w:t xml:space="preserve"> = </w:t>
      </w:r>
      <w:proofErr w:type="spellStart"/>
      <w:r w:rsidRPr="00CD097D">
        <w:rPr>
          <w:rFonts w:ascii="Times New Roman" w:eastAsia="Georgia" w:hAnsi="Times New Roman"/>
          <w:b/>
          <w:sz w:val="24"/>
          <w:szCs w:val="24"/>
          <w:highlight w:val="yellow"/>
          <w:lang w:eastAsia="ru-RU"/>
        </w:rPr>
        <w:t>КДпв</w:t>
      </w:r>
      <w:proofErr w:type="spellEnd"/>
      <w:r w:rsidRPr="00CD097D">
        <w:rPr>
          <w:rFonts w:ascii="Times New Roman" w:eastAsia="Georgia" w:hAnsi="Times New Roman"/>
          <w:b/>
          <w:sz w:val="24"/>
          <w:szCs w:val="24"/>
          <w:highlight w:val="yellow"/>
          <w:lang w:eastAsia="ru-RU"/>
        </w:rPr>
        <w:t>*</w:t>
      </w:r>
      <w:proofErr w:type="spellStart"/>
      <w:r w:rsidRPr="00CD097D">
        <w:rPr>
          <w:rFonts w:ascii="Times New Roman" w:eastAsia="Georgia" w:hAnsi="Times New Roman"/>
          <w:b/>
          <w:sz w:val="24"/>
          <w:szCs w:val="24"/>
          <w:highlight w:val="yellow"/>
          <w:lang w:eastAsia="ru-RU"/>
        </w:rPr>
        <w:t>КДпн</w:t>
      </w:r>
      <w:proofErr w:type="spellEnd"/>
      <w:r w:rsidRPr="00CD097D">
        <w:rPr>
          <w:rFonts w:ascii="Times New Roman" w:eastAsia="Georgia" w:hAnsi="Times New Roman"/>
          <w:b/>
          <w:sz w:val="24"/>
          <w:szCs w:val="24"/>
          <w:highlight w:val="yellow"/>
          <w:lang w:eastAsia="ru-RU"/>
        </w:rPr>
        <w:t>*</w:t>
      </w:r>
      <w:proofErr w:type="spellStart"/>
      <w:r w:rsidRPr="00CD097D">
        <w:rPr>
          <w:rFonts w:ascii="Times New Roman" w:eastAsia="Georgia" w:hAnsi="Times New Roman"/>
          <w:b/>
          <w:sz w:val="24"/>
          <w:szCs w:val="24"/>
          <w:highlight w:val="yellow"/>
          <w:lang w:eastAsia="ru-RU"/>
        </w:rPr>
        <w:t>КДси</w:t>
      </w:r>
      <w:proofErr w:type="spellEnd"/>
      <w:r w:rsidR="00BE525F" w:rsidRPr="00CD097D">
        <w:rPr>
          <w:rFonts w:ascii="Times New Roman" w:eastAsia="Georgia" w:hAnsi="Times New Roman"/>
          <w:b/>
          <w:sz w:val="24"/>
          <w:szCs w:val="24"/>
          <w:highlight w:val="yellow"/>
          <w:lang w:eastAsia="ru-RU"/>
        </w:rPr>
        <w:t xml:space="preserve"> </w:t>
      </w:r>
      <w:r w:rsidRPr="00CD097D">
        <w:rPr>
          <w:rFonts w:ascii="Times New Roman" w:eastAsia="Georgia" w:hAnsi="Times New Roman"/>
          <w:b/>
          <w:sz w:val="24"/>
          <w:szCs w:val="24"/>
          <w:highlight w:val="yellow"/>
          <w:lang w:eastAsia="ru-RU"/>
        </w:rPr>
        <w:t>*</w:t>
      </w:r>
      <w:proofErr w:type="spellStart"/>
      <w:proofErr w:type="gramStart"/>
      <w:r w:rsidRPr="00CD097D">
        <w:rPr>
          <w:rFonts w:ascii="Times New Roman" w:eastAsia="Georgia" w:hAnsi="Times New Roman"/>
          <w:b/>
          <w:sz w:val="24"/>
          <w:szCs w:val="24"/>
          <w:highlight w:val="yellow"/>
          <w:lang w:eastAsia="ru-RU"/>
        </w:rPr>
        <w:t>КДзп</w:t>
      </w:r>
      <w:proofErr w:type="spellEnd"/>
      <w:r w:rsidRPr="00CD097D">
        <w:rPr>
          <w:rFonts w:ascii="Times New Roman" w:eastAsiaTheme="minorHAnsi" w:hAnsi="Times New Roman"/>
          <w:b/>
          <w:sz w:val="24"/>
          <w:szCs w:val="24"/>
          <w:highlight w:val="yellow"/>
        </w:rPr>
        <w:t>,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  </w:t>
      </w:r>
      <w:proofErr w:type="gramEnd"/>
      <w:r w:rsidRPr="00A84E59">
        <w:rPr>
          <w:rFonts w:ascii="Times New Roman" w:eastAsiaTheme="minorHAnsi" w:hAnsi="Times New Roman"/>
          <w:sz w:val="24"/>
          <w:szCs w:val="24"/>
        </w:rPr>
        <w:t>где      (3)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 </w:t>
      </w:r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– </w:t>
      </w:r>
      <w:r w:rsidRPr="00A84E59">
        <w:rPr>
          <w:rFonts w:ascii="Times New Roman" w:eastAsia="Georgia" w:hAnsi="Times New Roman"/>
          <w:sz w:val="24"/>
          <w:szCs w:val="24"/>
          <w:lang w:eastAsia="ru-RU"/>
        </w:rPr>
        <w:t>половозрастной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КДпв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= (</w:t>
      </w: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A84E59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</w:t>
      </w: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A84E59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+…+ </w:t>
      </w: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A84E59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)/</w:t>
      </w:r>
      <w:proofErr w:type="spellStart"/>
      <w:proofErr w:type="gram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Чсмо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  </w:t>
      </w:r>
      <w:proofErr w:type="gram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где   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(4)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Ч</w:t>
      </w:r>
      <w:r w:rsidRPr="00A84E59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, Ч</w:t>
      </w:r>
      <w:r w:rsidRPr="00A84E59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, … Ч</w:t>
      </w:r>
      <w:r w:rsidRPr="00A84E59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– численность застрахованных прикрепившихся лиц по каждой половозрастной группе,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Чсмо</w:t>
      </w:r>
      <w:proofErr w:type="spellEnd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– общая численность застрахованных лиц, прикрепившихся к данной МО;</w:t>
      </w:r>
    </w:p>
    <w:p w:rsidR="002D27C5" w:rsidRPr="00A84E59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</w:t>
      </w:r>
      <w:proofErr w:type="spellStart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подушевому</w:t>
      </w:r>
      <w:proofErr w:type="spellEnd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КДпн</w:t>
      </w:r>
      <w:proofErr w:type="spellEnd"/>
      <w:r w:rsidRPr="00A84E59">
        <w:rPr>
          <w:rFonts w:ascii="Times New Roman" w:eastAsiaTheme="minorHAnsi" w:hAnsi="Times New Roman"/>
          <w:sz w:val="24"/>
          <w:szCs w:val="24"/>
        </w:rPr>
        <w:t xml:space="preserve"> -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учитывает особенности расселения прикрепленного населения.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При определении коэффициента учитывается </w:t>
      </w:r>
      <w:r w:rsidR="004B5105" w:rsidRPr="00A84E59">
        <w:rPr>
          <w:rFonts w:ascii="Times New Roman" w:eastAsiaTheme="minorHAnsi" w:hAnsi="Times New Roman"/>
          <w:sz w:val="24"/>
          <w:szCs w:val="24"/>
        </w:rPr>
        <w:t>площадь муниципального образования,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на котором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>МО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оказывается ПМСП в расчете на одно застрахованное лицо, прикрепившееся к данной МО. Полученные удельные показатели ранжируются от минимального до максимального значения с последующим объединением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МО 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в однородные группы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и расчетом </w:t>
      </w:r>
      <w:r w:rsidRPr="00A84E59">
        <w:rPr>
          <w:rFonts w:ascii="Times New Roman" w:eastAsiaTheme="minorHAnsi" w:hAnsi="Times New Roman"/>
          <w:sz w:val="24"/>
          <w:szCs w:val="24"/>
        </w:rPr>
        <w:t>коэффициенто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>в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дифференциации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>для каждой группы МО в соответствии</w:t>
      </w:r>
      <w:r w:rsidR="00916CD5" w:rsidRPr="00A84E59">
        <w:rPr>
          <w:rFonts w:ascii="Times New Roman" w:eastAsiaTheme="minorHAnsi" w:hAnsi="Times New Roman"/>
          <w:sz w:val="24"/>
          <w:szCs w:val="24"/>
        </w:rPr>
        <w:t xml:space="preserve"> с подходами, установленными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A84E59">
        <w:rPr>
          <w:rFonts w:ascii="Times New Roman" w:eastAsiaTheme="minorHAnsi" w:hAnsi="Times New Roman"/>
          <w:sz w:val="24"/>
          <w:szCs w:val="24"/>
        </w:rPr>
        <w:t>Инструкцией по группировке случаев, в том числе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A84E59">
        <w:rPr>
          <w:rFonts w:ascii="Times New Roman" w:eastAsiaTheme="minorHAnsi" w:hAnsi="Times New Roman"/>
          <w:sz w:val="24"/>
          <w:szCs w:val="24"/>
        </w:rPr>
        <w:t xml:space="preserve">правила учета дополнительных классификационных критериев, и подходам к оплате медицинской помощи в амбулаторных условиях по </w:t>
      </w:r>
      <w:proofErr w:type="spellStart"/>
      <w:r w:rsidR="00870C34" w:rsidRPr="00A84E59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="00870C34" w:rsidRPr="00A84E59">
        <w:rPr>
          <w:rFonts w:ascii="Times New Roman" w:eastAsiaTheme="minorHAnsi" w:hAnsi="Times New Roman"/>
          <w:sz w:val="24"/>
          <w:szCs w:val="24"/>
        </w:rPr>
        <w:t xml:space="preserve"> нормативу финансирования</w:t>
      </w:r>
      <w:r w:rsidR="00D00E31" w:rsidRPr="00A84E59">
        <w:rPr>
          <w:rFonts w:ascii="Times New Roman" w:eastAsiaTheme="minorHAnsi" w:hAnsi="Times New Roman"/>
          <w:sz w:val="24"/>
          <w:szCs w:val="24"/>
        </w:rPr>
        <w:t xml:space="preserve"> (далее – Инструкция)</w:t>
      </w:r>
      <w:r w:rsidR="002D577C" w:rsidRPr="00A84E59">
        <w:rPr>
          <w:rFonts w:ascii="Times New Roman" w:eastAsiaTheme="minorHAnsi" w:hAnsi="Times New Roman"/>
          <w:sz w:val="24"/>
          <w:szCs w:val="24"/>
        </w:rPr>
        <w:t>,</w:t>
      </w:r>
      <w:r w:rsidR="00916CD5" w:rsidRPr="00A84E59">
        <w:rPr>
          <w:rFonts w:ascii="Times New Roman" w:eastAsiaTheme="minorHAnsi" w:hAnsi="Times New Roman"/>
          <w:sz w:val="24"/>
          <w:szCs w:val="24"/>
        </w:rPr>
        <w:t xml:space="preserve"> являющейся приложением к Методическим рекомендациям по способам оплаты медицинской помощи за счет средств обязательного медицинского страхования на 201</w:t>
      </w:r>
      <w:r w:rsidR="00212D94" w:rsidRPr="00A84E59">
        <w:rPr>
          <w:rFonts w:ascii="Times New Roman" w:eastAsiaTheme="minorHAnsi" w:hAnsi="Times New Roman"/>
          <w:sz w:val="24"/>
          <w:szCs w:val="24"/>
        </w:rPr>
        <w:t>8</w:t>
      </w:r>
      <w:r w:rsidR="00916CD5" w:rsidRPr="00A84E59">
        <w:rPr>
          <w:rFonts w:ascii="Times New Roman" w:eastAsiaTheme="minorHAnsi" w:hAnsi="Times New Roman"/>
          <w:sz w:val="24"/>
          <w:szCs w:val="24"/>
        </w:rPr>
        <w:t xml:space="preserve"> год </w:t>
      </w:r>
      <w:r w:rsidR="00D00E31" w:rsidRPr="00A84E59">
        <w:rPr>
          <w:rFonts w:ascii="Times New Roman" w:eastAsiaTheme="minorHAnsi" w:hAnsi="Times New Roman"/>
          <w:sz w:val="24"/>
          <w:szCs w:val="24"/>
        </w:rPr>
        <w:t>(далее – Методические рекомендации).</w:t>
      </w: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>КДси</w:t>
      </w:r>
      <w:proofErr w:type="spellEnd"/>
      <w:r w:rsidRPr="00A84E59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– 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коэффициент дифференциации по уровню расходов на содержание </w:t>
      </w:r>
      <w:r w:rsidR="00A2329F" w:rsidRPr="00A84E59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BE525F" w:rsidRPr="00256DC0" w:rsidRDefault="00BE525F" w:rsidP="00BE525F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56DC0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Pr="00256DC0">
        <w:rPr>
          <w:rFonts w:ascii="Times New Roman" w:hAnsi="Times New Roman" w:cs="Times New Roman"/>
          <w:sz w:val="24"/>
          <w:szCs w:val="24"/>
          <w:highlight w:val="yellow"/>
        </w:rPr>
        <w:t>Расчет коэффициента выполнен на основании данных отчетной формы 14-Ф (ОМС) за предыдущий отчетный период (год).</w:t>
      </w:r>
    </w:p>
    <w:p w:rsidR="00BE525F" w:rsidRPr="00256DC0" w:rsidRDefault="00BE525F" w:rsidP="00BE525F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56DC0">
        <w:rPr>
          <w:rFonts w:ascii="Times New Roman" w:hAnsi="Times New Roman" w:cs="Times New Roman"/>
          <w:sz w:val="24"/>
          <w:szCs w:val="24"/>
          <w:highlight w:val="yellow"/>
        </w:rPr>
        <w:t xml:space="preserve">     В составе затрат, необходимых для обеспечения деятельности медицинской организации в целом, выделяются следующие группы затрат:</w:t>
      </w:r>
    </w:p>
    <w:p w:rsidR="00BE525F" w:rsidRPr="00256DC0" w:rsidRDefault="00BE525F" w:rsidP="00BE525F">
      <w:pPr>
        <w:pStyle w:val="ConsPlusNormal"/>
        <w:tabs>
          <w:tab w:val="left" w:pos="851"/>
        </w:tabs>
        <w:spacing w:before="22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56DC0">
        <w:rPr>
          <w:rFonts w:ascii="Times New Roman" w:hAnsi="Times New Roman" w:cs="Times New Roman"/>
          <w:sz w:val="24"/>
          <w:szCs w:val="24"/>
          <w:highlight w:val="yellow"/>
        </w:rPr>
        <w:t xml:space="preserve">            - затраты на коммунальные услуги;</w:t>
      </w:r>
    </w:p>
    <w:p w:rsidR="00BE525F" w:rsidRPr="00256DC0" w:rsidRDefault="00BE525F" w:rsidP="00BE525F">
      <w:pPr>
        <w:pStyle w:val="ConsPlusNormal"/>
        <w:tabs>
          <w:tab w:val="left" w:pos="993"/>
        </w:tabs>
        <w:spacing w:before="22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56DC0">
        <w:rPr>
          <w:rFonts w:ascii="Times New Roman" w:hAnsi="Times New Roman" w:cs="Times New Roman"/>
          <w:sz w:val="24"/>
          <w:szCs w:val="24"/>
          <w:highlight w:val="yellow"/>
        </w:rPr>
        <w:t xml:space="preserve">            -затраты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256DC0">
        <w:rPr>
          <w:rFonts w:ascii="Times New Roman" w:hAnsi="Times New Roman"/>
          <w:sz w:val="24"/>
          <w:szCs w:val="24"/>
          <w:highlight w:val="yellow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256DC0">
        <w:rPr>
          <w:rFonts w:ascii="Times New Roman" w:hAnsi="Times New Roman" w:cs="Times New Roman"/>
          <w:sz w:val="24"/>
          <w:szCs w:val="24"/>
          <w:highlight w:val="yellow"/>
        </w:rPr>
        <w:t>оказания медицинской помощи (медицинской услуги) (далее - затраты на содержание недвижимого имущества);</w:t>
      </w:r>
    </w:p>
    <w:p w:rsidR="00BE525F" w:rsidRPr="00256DC0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56DC0">
        <w:rPr>
          <w:rFonts w:ascii="Times New Roman" w:hAnsi="Times New Roman" w:cs="Times New Roman"/>
          <w:sz w:val="24"/>
          <w:szCs w:val="24"/>
          <w:highlight w:val="yellow"/>
        </w:rPr>
        <w:t>- затраты на содержание объектов движимого имущества;</w:t>
      </w:r>
    </w:p>
    <w:p w:rsidR="00BE525F" w:rsidRPr="00256DC0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56DC0">
        <w:rPr>
          <w:rFonts w:ascii="Times New Roman" w:hAnsi="Times New Roman" w:cs="Times New Roman"/>
          <w:sz w:val="24"/>
          <w:szCs w:val="24"/>
          <w:highlight w:val="yellow"/>
        </w:rPr>
        <w:t>- затраты на приобретение услуг связи;</w:t>
      </w:r>
    </w:p>
    <w:p w:rsidR="00BE525F" w:rsidRPr="00256DC0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56DC0">
        <w:rPr>
          <w:rFonts w:ascii="Times New Roman" w:hAnsi="Times New Roman" w:cs="Times New Roman"/>
          <w:sz w:val="24"/>
          <w:szCs w:val="24"/>
          <w:highlight w:val="yellow"/>
        </w:rPr>
        <w:t>- затраты на приобретение транспортных услуг;</w:t>
      </w:r>
    </w:p>
    <w:p w:rsidR="00BE525F" w:rsidRPr="00256DC0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56DC0">
        <w:rPr>
          <w:rFonts w:ascii="Times New Roman" w:hAnsi="Times New Roman" w:cs="Times New Roman"/>
          <w:sz w:val="24"/>
          <w:szCs w:val="24"/>
          <w:highlight w:val="yellow"/>
        </w:rPr>
        <w:t>- затраты на оплату труда и начисления на выплаты по оплате труда работников медицинских организаций, которые</w:t>
      </w:r>
      <w:r w:rsidR="00650FB6" w:rsidRPr="00256DC0">
        <w:rPr>
          <w:rFonts w:ascii="Times New Roman" w:hAnsi="Times New Roman" w:cs="Times New Roman"/>
          <w:sz w:val="24"/>
          <w:szCs w:val="24"/>
          <w:highlight w:val="yellow"/>
        </w:rPr>
        <w:t xml:space="preserve"> не принимают непосредственно участия в оказании медицинской помощи (медицинской услуги) (административно-управленческого, административно-хозяйственного, вспомогательного и иного персонала, не принимающего непосредственное участие в оказании медицинской помощи (медицинской услуги));</w:t>
      </w:r>
    </w:p>
    <w:p w:rsidR="00BE525F" w:rsidRPr="00256DC0" w:rsidRDefault="00BE525F" w:rsidP="00BE525F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6DC0">
        <w:rPr>
          <w:rFonts w:ascii="Times New Roman" w:hAnsi="Times New Roman" w:cs="Times New Roman"/>
          <w:sz w:val="24"/>
          <w:szCs w:val="24"/>
          <w:highlight w:val="yellow"/>
        </w:rPr>
        <w:t>- прочие затраты на общехозяйственные нужды.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Расходы на содержание </w:t>
      </w:r>
      <w:r w:rsidR="00662A04" w:rsidRPr="00A84E59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рассчитываются на одно застрахованное лицо, прикрепившееся для получения </w:t>
      </w:r>
      <w:r w:rsidR="00CC2069" w:rsidRPr="00A84E59">
        <w:rPr>
          <w:rFonts w:ascii="Times New Roman" w:eastAsiaTheme="minorHAnsi" w:hAnsi="Times New Roman"/>
          <w:sz w:val="24"/>
          <w:szCs w:val="24"/>
        </w:rPr>
        <w:t>первичной медико-санитарной помощи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к МО. Полученные удельные показатели ранжируются от минимального до максимального значения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A84E59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КДзп</w:t>
      </w:r>
      <w:proofErr w:type="spellEnd"/>
      <w:r w:rsidRPr="00A84E5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достижение целевых показателей уровня заработной платы медицинских работников, установленных «дорожной картой».</w:t>
      </w:r>
    </w:p>
    <w:p w:rsidR="00CC2069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При расчете коэффициента учитываются фактические достижения МО уровня целевого показателя заработной платы установленного «дорожной картой» по врачам, среднему медицинскому персоналу и младшему медицинскому персоналу. На основании достигнутого уровня выполнения целевого показателя заработной платы, рассчитывается коэффициент дифференциации по каждой МО. 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Коэффициенты, применяемые для дифференциации подушевого норматива финансирования, определяются по мере необходимости (но не чаще одного раза в квартал) на основании данных реестров медицинских услуг, отчетов МО за период, предшествующий расчетному. </w:t>
      </w:r>
    </w:p>
    <w:p w:rsidR="002D27C5" w:rsidRPr="00A84E5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 xml:space="preserve">Исходя из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полученных </w:t>
      </w:r>
      <w:r w:rsidRPr="00A84E59">
        <w:rPr>
          <w:rFonts w:ascii="Times New Roman" w:eastAsiaTheme="minorHAnsi" w:hAnsi="Times New Roman"/>
          <w:sz w:val="24"/>
          <w:szCs w:val="24"/>
        </w:rPr>
        <w:t>значений интегрированного коэффициента дифференциации</w:t>
      </w:r>
      <w:r w:rsidR="00CC2069" w:rsidRPr="00A84E59">
        <w:rPr>
          <w:rFonts w:ascii="Times New Roman" w:eastAsiaTheme="minorHAnsi" w:hAnsi="Times New Roman"/>
          <w:sz w:val="24"/>
          <w:szCs w:val="24"/>
        </w:rPr>
        <w:t>,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>М</w:t>
      </w:r>
      <w:r w:rsidRPr="00A84E59">
        <w:rPr>
          <w:rFonts w:ascii="Times New Roman" w:eastAsiaTheme="minorHAnsi" w:hAnsi="Times New Roman"/>
          <w:sz w:val="24"/>
          <w:szCs w:val="24"/>
        </w:rPr>
        <w:t>О</w:t>
      </w:r>
      <w:r w:rsidR="008A7494" w:rsidRPr="00A84E59">
        <w:rPr>
          <w:rFonts w:ascii="Times New Roman" w:eastAsiaTheme="minorHAnsi" w:hAnsi="Times New Roman"/>
          <w:sz w:val="24"/>
          <w:szCs w:val="24"/>
        </w:rPr>
        <w:t xml:space="preserve"> объединяются в однородные группы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. По каждой группе рассчитывается средневзвешенное значение </w:t>
      </w:r>
      <w:r w:rsidRPr="00A84E5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СКДинтi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)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, применяемое для определения дифференцированных </w:t>
      </w:r>
      <w:proofErr w:type="spellStart"/>
      <w:r w:rsidRPr="00A84E59">
        <w:rPr>
          <w:rFonts w:ascii="Times New Roman" w:eastAsiaTheme="minorHAnsi" w:hAnsi="Times New Roman"/>
          <w:sz w:val="24"/>
          <w:szCs w:val="24"/>
        </w:rPr>
        <w:t>подушевых</w:t>
      </w:r>
      <w:proofErr w:type="spellEnd"/>
      <w:r w:rsidRPr="00A84E59">
        <w:rPr>
          <w:rFonts w:ascii="Times New Roman" w:eastAsiaTheme="minorHAnsi" w:hAnsi="Times New Roman"/>
          <w:sz w:val="24"/>
          <w:szCs w:val="24"/>
        </w:rPr>
        <w:t xml:space="preserve"> нормативов финансирования МО.</w:t>
      </w:r>
    </w:p>
    <w:p w:rsidR="002D27C5" w:rsidRPr="00A84E59" w:rsidRDefault="002D27C5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подушевым</w:t>
      </w:r>
      <w:proofErr w:type="spellEnd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2D27C5" w:rsidRPr="00A84E59" w:rsidRDefault="002D27C5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Theme="minorHAnsi" w:hAnsi="Cambria Math"/>
            <w:sz w:val="24"/>
            <w:szCs w:val="24"/>
          </w:rPr>
          <m:t>ПК=</m:t>
        </m:r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i</m:t>
                </m:r>
              </m:sub>
              <m:sup/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БАЗ</m:t>
                </m:r>
              </m:sub>
            </m:sSub>
            <m:r>
              <w:rPr>
                <w:rFonts w:ascii="Cambria Math" w:eastAsiaTheme="minorHAnsi" w:hAnsi="Cambria Math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З</m:t>
                </m:r>
              </m:sub>
            </m:sSub>
          </m:den>
        </m:f>
      </m:oMath>
      <w:proofErr w:type="gramStart"/>
      <w:r w:rsidRPr="00A84E59">
        <w:rPr>
          <w:rFonts w:ascii="Times New Roman" w:eastAsia="Times New Roman" w:hAnsi="Times New Roman"/>
          <w:sz w:val="24"/>
          <w:szCs w:val="24"/>
        </w:rPr>
        <w:t xml:space="preserve">,   </w:t>
      </w:r>
      <w:proofErr w:type="gramEnd"/>
      <w:r w:rsidRPr="00A84E59">
        <w:rPr>
          <w:rFonts w:ascii="Times New Roman" w:eastAsia="Times New Roman" w:hAnsi="Times New Roman"/>
          <w:sz w:val="24"/>
          <w:szCs w:val="24"/>
        </w:rPr>
        <w:t>где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A84E59" w:rsidTr="00FC6AD2">
        <w:tc>
          <w:tcPr>
            <w:tcW w:w="1151" w:type="dxa"/>
            <w:vAlign w:val="center"/>
            <w:hideMark/>
          </w:tcPr>
          <w:p w:rsidR="002D27C5" w:rsidRPr="00A84E59" w:rsidRDefault="001F3025" w:rsidP="00CC2069">
            <w:pPr>
              <w:ind w:right="-62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A84E59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</w:tcPr>
          <w:p w:rsidR="002D27C5" w:rsidRPr="00A84E59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84E59">
              <w:rPr>
                <w:rFonts w:ascii="Times New Roman" w:eastAsiaTheme="minorEastAsia" w:hAnsi="Times New Roman"/>
                <w:sz w:val="24"/>
                <w:szCs w:val="24"/>
              </w:rPr>
              <w:t xml:space="preserve">численность застрахованных лиц, прикрепленных к </w:t>
            </w:r>
            <w:proofErr w:type="spellStart"/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proofErr w:type="spellEnd"/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A84E59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группе (подгруппе) медицинских организаций, человек.</w:t>
            </w:r>
          </w:p>
          <w:p w:rsidR="002D27C5" w:rsidRPr="00A84E59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Фактический </w:t>
      </w:r>
      <w:r w:rsidR="000F2397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дифференцированный </w:t>
      </w:r>
      <w:proofErr w:type="spellStart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подушевой</w:t>
      </w:r>
      <w:proofErr w:type="spellEnd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 для </w:t>
      </w:r>
      <w:proofErr w:type="spellStart"/>
      <w:r w:rsidRPr="00A84E59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A84E59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:rsidR="002D27C5" w:rsidRPr="00A84E59" w:rsidRDefault="001F3025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ДПн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ПК</m:t>
            </m:r>
          </m:den>
        </m:f>
      </m:oMath>
      <w:proofErr w:type="gramStart"/>
      <w:r w:rsidR="002D27C5"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="002D27C5" w:rsidRPr="00A84E59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A84E59" w:rsidTr="00FC6AD2">
        <w:tc>
          <w:tcPr>
            <w:tcW w:w="1151" w:type="dxa"/>
            <w:vAlign w:val="center"/>
            <w:hideMark/>
          </w:tcPr>
          <w:p w:rsidR="002D27C5" w:rsidRPr="00A84E59" w:rsidRDefault="001F3025" w:rsidP="00CC206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ФДПн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A84E59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  <w:hideMark/>
          </w:tcPr>
          <w:p w:rsidR="002D27C5" w:rsidRPr="00A84E5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</w:t>
            </w:r>
            <w:r w:rsidR="000F2397"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</w:t>
            </w: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дифференцированный </w:t>
            </w:r>
            <w:proofErr w:type="spellStart"/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норматив финансирования для </w:t>
            </w:r>
            <w:proofErr w:type="spellStart"/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proofErr w:type="spellEnd"/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A84E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84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 (подгруппы) медицинских организаций, рублей</w:t>
            </w:r>
            <w:r w:rsidRPr="00A84E59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2D27C5" w:rsidRPr="00A84E5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A84E59" w:rsidRDefault="002D27C5" w:rsidP="00916CD5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A84E59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:rsidR="00CC2069" w:rsidRPr="00A84E59" w:rsidRDefault="00CC2069" w:rsidP="00CC2069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A84E59" w:rsidRDefault="002D27C5" w:rsidP="00CC2069">
      <w:pPr>
        <w:spacing w:after="0" w:line="240" w:lineRule="auto"/>
        <w:ind w:right="-6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84E59">
        <w:rPr>
          <w:rFonts w:ascii="Times New Roman" w:eastAsiaTheme="minorHAnsi" w:hAnsi="Times New Roman"/>
          <w:b/>
          <w:sz w:val="24"/>
          <w:szCs w:val="24"/>
        </w:rPr>
        <w:t xml:space="preserve">2. Порядок применения дифференцированных 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подушевых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 xml:space="preserve"> нормативов для расчета финансирования медицинских организаций.</w:t>
      </w:r>
    </w:p>
    <w:p w:rsidR="002D27C5" w:rsidRPr="00A84E59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2D27C5" w:rsidRPr="00A84E59" w:rsidRDefault="00847489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sz w:val="24"/>
          <w:szCs w:val="24"/>
        </w:rPr>
        <w:t>Месячный предельный объем</w:t>
      </w:r>
      <w:r w:rsidR="002D27C5" w:rsidRPr="00A84E59">
        <w:rPr>
          <w:rFonts w:ascii="Times New Roman" w:eastAsiaTheme="minorHAnsi" w:hAnsi="Times New Roman"/>
          <w:sz w:val="24"/>
          <w:szCs w:val="24"/>
        </w:rPr>
        <w:t xml:space="preserve"> финансирования МО по дифференцированному </w:t>
      </w:r>
      <w:proofErr w:type="spellStart"/>
      <w:r w:rsidR="002D27C5" w:rsidRPr="00A84E59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="002D27C5" w:rsidRPr="00A84E59">
        <w:rPr>
          <w:rFonts w:ascii="Times New Roman" w:eastAsiaTheme="minorHAnsi" w:hAnsi="Times New Roman"/>
          <w:sz w:val="24"/>
          <w:szCs w:val="24"/>
        </w:rPr>
        <w:t xml:space="preserve"> нормативу </w:t>
      </w:r>
      <w:r w:rsidR="00A55E89" w:rsidRPr="00A84E59">
        <w:rPr>
          <w:rFonts w:ascii="Times New Roman" w:eastAsiaTheme="minorHAnsi" w:hAnsi="Times New Roman"/>
          <w:sz w:val="24"/>
          <w:szCs w:val="24"/>
        </w:rPr>
        <w:t xml:space="preserve">рассчитывается ТФОМС в разрезе </w:t>
      </w:r>
      <w:r w:rsidR="002D27C5" w:rsidRPr="00A84E59">
        <w:rPr>
          <w:rFonts w:ascii="Times New Roman" w:eastAsiaTheme="minorHAnsi" w:hAnsi="Times New Roman"/>
          <w:sz w:val="24"/>
          <w:szCs w:val="24"/>
        </w:rPr>
        <w:t>МО по формуле:</w:t>
      </w:r>
    </w:p>
    <w:p w:rsidR="002D27C5" w:rsidRPr="00A84E59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A84E59" w:rsidRDefault="00A55E89" w:rsidP="00CC2069">
      <w:pPr>
        <w:spacing w:after="0" w:line="240" w:lineRule="auto"/>
        <w:ind w:right="-6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ФОпред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мо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 xml:space="preserve">) = </w:t>
      </w:r>
      <w:proofErr w:type="spellStart"/>
      <w:r w:rsidR="000D1AC3" w:rsidRPr="00A84E59">
        <w:rPr>
          <w:rFonts w:ascii="Times New Roman" w:eastAsiaTheme="minorHAnsi" w:hAnsi="Times New Roman"/>
          <w:b/>
          <w:sz w:val="24"/>
          <w:szCs w:val="24"/>
        </w:rPr>
        <w:t>ФДНн</w:t>
      </w:r>
      <w:r w:rsidR="000D1AC3" w:rsidRPr="00A84E59">
        <w:rPr>
          <w:rFonts w:ascii="Times New Roman" w:eastAsiaTheme="minorHAnsi" w:hAnsi="Times New Roman"/>
          <w:b/>
          <w:i/>
          <w:sz w:val="24"/>
          <w:szCs w:val="24"/>
          <w:lang w:val="en-US"/>
        </w:rPr>
        <w:t>i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 xml:space="preserve"> * 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Чмо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="002D27C5" w:rsidRPr="00A84E59">
        <w:rPr>
          <w:rFonts w:ascii="Times New Roman" w:eastAsiaTheme="minorHAnsi" w:hAnsi="Times New Roman"/>
          <w:b/>
          <w:sz w:val="24"/>
          <w:szCs w:val="24"/>
        </w:rPr>
        <w:t>моi</w:t>
      </w:r>
      <w:proofErr w:type="spellEnd"/>
      <w:proofErr w:type="gramStart"/>
      <w:r w:rsidR="002D27C5" w:rsidRPr="00A84E59">
        <w:rPr>
          <w:rFonts w:ascii="Times New Roman" w:eastAsiaTheme="minorHAnsi" w:hAnsi="Times New Roman"/>
          <w:b/>
          <w:sz w:val="24"/>
          <w:szCs w:val="24"/>
        </w:rPr>
        <w:t>)</w:t>
      </w:r>
      <w:r w:rsidR="002D27C5" w:rsidRPr="00A84E59">
        <w:rPr>
          <w:rFonts w:ascii="Times New Roman" w:eastAsiaTheme="minorHAnsi" w:hAnsi="Times New Roman"/>
          <w:sz w:val="24"/>
          <w:szCs w:val="24"/>
        </w:rPr>
        <w:t xml:space="preserve">,   </w:t>
      </w:r>
      <w:proofErr w:type="gramEnd"/>
      <w:r w:rsidR="002D27C5" w:rsidRPr="00A84E59">
        <w:rPr>
          <w:rFonts w:ascii="Times New Roman" w:eastAsiaTheme="minorHAnsi" w:hAnsi="Times New Roman"/>
          <w:sz w:val="24"/>
          <w:szCs w:val="24"/>
        </w:rPr>
        <w:t>где      (5)</w:t>
      </w:r>
    </w:p>
    <w:p w:rsidR="002D27C5" w:rsidRPr="00A84E59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ФОпред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A84E59">
        <w:rPr>
          <w:rFonts w:ascii="Times New Roman" w:eastAsiaTheme="minorHAnsi" w:hAnsi="Times New Roman"/>
          <w:b/>
          <w:sz w:val="24"/>
          <w:szCs w:val="24"/>
        </w:rPr>
        <w:t>мо</w:t>
      </w:r>
      <w:proofErr w:type="spellEnd"/>
      <w:r w:rsidRPr="00A84E59">
        <w:rPr>
          <w:rFonts w:ascii="Times New Roman" w:eastAsiaTheme="minorHAnsi" w:hAnsi="Times New Roman"/>
          <w:b/>
          <w:sz w:val="24"/>
          <w:szCs w:val="24"/>
        </w:rPr>
        <w:t>)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– расчетный предельный месячный объем финансирования МО по дифференцированному </w:t>
      </w:r>
      <w:proofErr w:type="spellStart"/>
      <w:r w:rsidRPr="00A84E59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Pr="00A84E59">
        <w:rPr>
          <w:rFonts w:ascii="Times New Roman" w:eastAsiaTheme="minorHAnsi" w:hAnsi="Times New Roman"/>
          <w:sz w:val="24"/>
          <w:szCs w:val="24"/>
        </w:rPr>
        <w:t xml:space="preserve"> нормативу, рассчитывается</w:t>
      </w:r>
      <w:r w:rsidR="000D1AC3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Pr="00A84E59">
        <w:rPr>
          <w:rFonts w:ascii="Times New Roman" w:eastAsiaTheme="minorHAnsi" w:hAnsi="Times New Roman"/>
          <w:sz w:val="24"/>
          <w:szCs w:val="24"/>
        </w:rPr>
        <w:t>и утверждается</w:t>
      </w:r>
      <w:r w:rsidR="00502843" w:rsidRPr="00A84E59">
        <w:rPr>
          <w:rFonts w:ascii="Times New Roman" w:eastAsiaTheme="minorHAnsi" w:hAnsi="Times New Roman"/>
          <w:sz w:val="24"/>
          <w:szCs w:val="24"/>
        </w:rPr>
        <w:t xml:space="preserve"> комиссией по разработке ТП ОМС</w:t>
      </w:r>
      <w:r w:rsidR="004B1E96" w:rsidRPr="00A84E59">
        <w:rPr>
          <w:rFonts w:ascii="Times New Roman" w:eastAsiaTheme="minorHAnsi" w:hAnsi="Times New Roman"/>
          <w:sz w:val="24"/>
          <w:szCs w:val="24"/>
        </w:rPr>
        <w:t>.</w:t>
      </w:r>
    </w:p>
    <w:p w:rsidR="002D27C5" w:rsidRPr="00A84E5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eastAsiaTheme="minorHAnsi" w:hAnsi="Times New Roman"/>
          <w:b/>
          <w:sz w:val="24"/>
          <w:szCs w:val="24"/>
        </w:rPr>
        <w:t>Чмо</w:t>
      </w:r>
      <w:r w:rsidRPr="00A84E59">
        <w:rPr>
          <w:rFonts w:ascii="Times New Roman" w:eastAsiaTheme="minorHAnsi" w:hAnsi="Times New Roman"/>
          <w:sz w:val="24"/>
          <w:szCs w:val="24"/>
        </w:rPr>
        <w:t xml:space="preserve"> – численность застрахованных лиц, прикрепленных к МО на </w:t>
      </w:r>
      <w:r w:rsidR="001B751F" w:rsidRPr="00A84E59">
        <w:rPr>
          <w:rFonts w:ascii="Times New Roman" w:eastAsiaTheme="minorHAnsi" w:hAnsi="Times New Roman"/>
          <w:sz w:val="24"/>
          <w:szCs w:val="24"/>
        </w:rPr>
        <w:t>перв</w:t>
      </w:r>
      <w:r w:rsidR="00ED27FF" w:rsidRPr="00A84E59">
        <w:rPr>
          <w:rFonts w:ascii="Times New Roman" w:eastAsiaTheme="minorHAnsi" w:hAnsi="Times New Roman"/>
          <w:sz w:val="24"/>
          <w:szCs w:val="24"/>
        </w:rPr>
        <w:t>ое</w:t>
      </w:r>
      <w:r w:rsidR="001B751F" w:rsidRPr="00A84E59">
        <w:rPr>
          <w:rFonts w:ascii="Times New Roman" w:eastAsiaTheme="minorHAnsi" w:hAnsi="Times New Roman"/>
          <w:sz w:val="24"/>
          <w:szCs w:val="24"/>
        </w:rPr>
        <w:t xml:space="preserve"> </w:t>
      </w:r>
      <w:r w:rsidR="0051240C" w:rsidRPr="00A84E59">
        <w:rPr>
          <w:rFonts w:ascii="Times New Roman" w:eastAsiaTheme="minorHAnsi" w:hAnsi="Times New Roman"/>
          <w:sz w:val="24"/>
          <w:szCs w:val="24"/>
        </w:rPr>
        <w:t>число</w:t>
      </w:r>
      <w:r w:rsidR="001B751F" w:rsidRPr="00A84E59">
        <w:rPr>
          <w:rFonts w:ascii="Times New Roman" w:eastAsiaTheme="minorHAnsi" w:hAnsi="Times New Roman"/>
          <w:sz w:val="24"/>
          <w:szCs w:val="24"/>
        </w:rPr>
        <w:t xml:space="preserve"> месяца</w:t>
      </w:r>
      <w:r w:rsidR="0051240C" w:rsidRPr="00A84E59">
        <w:rPr>
          <w:rFonts w:ascii="Times New Roman" w:eastAsiaTheme="minorHAnsi" w:hAnsi="Times New Roman"/>
          <w:sz w:val="24"/>
          <w:szCs w:val="24"/>
        </w:rPr>
        <w:t xml:space="preserve"> следующего за расчетным </w:t>
      </w:r>
      <w:r w:rsidRPr="00A84E59">
        <w:rPr>
          <w:rFonts w:ascii="Times New Roman" w:eastAsiaTheme="minorHAnsi" w:hAnsi="Times New Roman"/>
          <w:sz w:val="24"/>
          <w:szCs w:val="24"/>
        </w:rPr>
        <w:t>по данным «Актов сверки численности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 застрахованных </w:t>
      </w:r>
      <w:r w:rsidRPr="00A84E59">
        <w:rPr>
          <w:rFonts w:ascii="Times New Roman" w:eastAsiaTheme="minorHAnsi" w:hAnsi="Times New Roman"/>
          <w:sz w:val="24"/>
          <w:szCs w:val="24"/>
        </w:rPr>
        <w:t>лиц,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 прикрепленных по медицинским </w:t>
      </w:r>
      <w:r w:rsidR="00112673" w:rsidRPr="00A84E59">
        <w:rPr>
          <w:rFonts w:ascii="Times New Roman" w:eastAsiaTheme="minorHAnsi" w:hAnsi="Times New Roman"/>
          <w:sz w:val="24"/>
          <w:szCs w:val="24"/>
        </w:rPr>
        <w:t>организациям для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 получения первичной медико-санитарной помощи в рамках </w:t>
      </w:r>
      <w:r w:rsidR="00112673" w:rsidRPr="00A84E59">
        <w:rPr>
          <w:rFonts w:ascii="Times New Roman" w:eastAsiaTheme="minorHAnsi" w:hAnsi="Times New Roman"/>
          <w:sz w:val="24"/>
          <w:szCs w:val="24"/>
        </w:rPr>
        <w:t>т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>ерриториальной программы ОМС ХМАО-Югры</w:t>
      </w:r>
      <w:r w:rsidR="00ED27FF" w:rsidRPr="00A84E59">
        <w:rPr>
          <w:rFonts w:ascii="Times New Roman" w:eastAsiaTheme="minorHAnsi" w:hAnsi="Times New Roman"/>
          <w:sz w:val="24"/>
          <w:szCs w:val="24"/>
        </w:rPr>
        <w:t xml:space="preserve">» </w:t>
      </w:r>
      <w:r w:rsidR="006A0076" w:rsidRPr="00A84E59">
        <w:rPr>
          <w:rFonts w:ascii="Times New Roman" w:eastAsiaTheme="minorHAnsi" w:hAnsi="Times New Roman"/>
          <w:sz w:val="24"/>
          <w:szCs w:val="24"/>
        </w:rPr>
        <w:t xml:space="preserve">в разрезе </w:t>
      </w:r>
      <w:r w:rsidRPr="00A84E59">
        <w:rPr>
          <w:rFonts w:ascii="Times New Roman" w:eastAsiaTheme="minorHAnsi" w:hAnsi="Times New Roman"/>
          <w:sz w:val="24"/>
          <w:szCs w:val="24"/>
        </w:rPr>
        <w:t>СМО.</w:t>
      </w:r>
    </w:p>
    <w:p w:rsidR="0094465C" w:rsidRPr="00A84E59" w:rsidRDefault="00036DA7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84E59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:rsidR="002D27C5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ED76BD" w:rsidRPr="00A84E59" w:rsidRDefault="00ED76BD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C01923" w:rsidRPr="00A84E59" w:rsidRDefault="00C01923" w:rsidP="00C019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Hlk501655256"/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  <w:bookmarkEnd w:id="1"/>
    </w:p>
    <w:p w:rsidR="00C01923" w:rsidRDefault="00C01923" w:rsidP="00C019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6BD" w:rsidRPr="00A84E59" w:rsidRDefault="00ED76BD" w:rsidP="00C019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Директор Департамента здравоохранения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    _______________        А.А. Добровольский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А.П. Фучежи 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       ________________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В.А. Нигматулин</w:t>
      </w: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4B78" w:rsidRPr="00A84E59" w:rsidRDefault="00BB4B78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Член комиссии,</w:t>
      </w: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медицинского страхования </w:t>
      </w: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В.А. Смирнов</w:t>
      </w:r>
    </w:p>
    <w:p w:rsidR="00CA572D" w:rsidRPr="00A84E59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>«Страховая компания «СОГАЗ-Мед»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__________________</w:t>
      </w:r>
      <w:r w:rsidRPr="00A84E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А.А. Данилов</w:t>
      </w: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A84E59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84E59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84E59">
        <w:rPr>
          <w:rFonts w:ascii="Times New Roman" w:eastAsia="SimSun" w:hAnsi="Times New Roman"/>
          <w:sz w:val="24"/>
          <w:szCs w:val="24"/>
          <w:lang w:eastAsia="ru-RU"/>
        </w:rPr>
        <w:t>директор Ханты-Мансийского филиала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__________________              М.А. Соловей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Югры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»   </w:t>
      </w:r>
      <w:proofErr w:type="gramEnd"/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__________________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     А.В. Кичигин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автономного округа – Югры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>»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                       ____________________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Е.Н. Иванникова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 здравоохранения РФ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_________________</w:t>
      </w:r>
      <w:proofErr w:type="gramStart"/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О.Г</w:t>
      </w:r>
      <w:r w:rsidR="00ED76B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 Меньшикова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C01923" w:rsidRPr="00C01923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__________________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А.А. Суровов</w:t>
      </w:r>
    </w:p>
    <w:p w:rsidR="00FF28A9" w:rsidRDefault="00FF28A9" w:rsidP="00C01923">
      <w:pPr>
        <w:spacing w:after="0" w:line="240" w:lineRule="auto"/>
        <w:jc w:val="center"/>
      </w:pPr>
    </w:p>
    <w:sectPr w:rsidR="00FF28A9" w:rsidSect="007D1C38">
      <w:footerReference w:type="default" r:id="rId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59B" w:rsidRDefault="0075259B" w:rsidP="00DF3AAA">
      <w:pPr>
        <w:spacing w:after="0" w:line="240" w:lineRule="auto"/>
      </w:pPr>
      <w:r>
        <w:separator/>
      </w:r>
    </w:p>
  </w:endnote>
  <w:end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A84E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59B" w:rsidRDefault="0075259B" w:rsidP="00DF3AAA">
      <w:pPr>
        <w:spacing w:after="0" w:line="240" w:lineRule="auto"/>
      </w:pPr>
      <w:r>
        <w:separator/>
      </w:r>
    </w:p>
  </w:footnote>
  <w:foot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60D"/>
    <w:rsid w:val="00000996"/>
    <w:rsid w:val="00022730"/>
    <w:rsid w:val="00036DA7"/>
    <w:rsid w:val="00070E0E"/>
    <w:rsid w:val="000751E1"/>
    <w:rsid w:val="00090924"/>
    <w:rsid w:val="000C0B5A"/>
    <w:rsid w:val="000D1AC3"/>
    <w:rsid w:val="000F2397"/>
    <w:rsid w:val="00112673"/>
    <w:rsid w:val="001437DC"/>
    <w:rsid w:val="0014780A"/>
    <w:rsid w:val="00152FF5"/>
    <w:rsid w:val="00165F1C"/>
    <w:rsid w:val="00192807"/>
    <w:rsid w:val="001A5A83"/>
    <w:rsid w:val="001B751F"/>
    <w:rsid w:val="001C73E7"/>
    <w:rsid w:val="001F3025"/>
    <w:rsid w:val="00212D94"/>
    <w:rsid w:val="00256DC0"/>
    <w:rsid w:val="002B0D8E"/>
    <w:rsid w:val="002C09B3"/>
    <w:rsid w:val="002D27C5"/>
    <w:rsid w:val="002D577C"/>
    <w:rsid w:val="002E2C0D"/>
    <w:rsid w:val="00321049"/>
    <w:rsid w:val="00325748"/>
    <w:rsid w:val="003407AB"/>
    <w:rsid w:val="003F4F2C"/>
    <w:rsid w:val="00426A85"/>
    <w:rsid w:val="0043321B"/>
    <w:rsid w:val="00441A35"/>
    <w:rsid w:val="00467663"/>
    <w:rsid w:val="004A31F2"/>
    <w:rsid w:val="004B1E96"/>
    <w:rsid w:val="004B291A"/>
    <w:rsid w:val="004B5105"/>
    <w:rsid w:val="004C0F9E"/>
    <w:rsid w:val="00502843"/>
    <w:rsid w:val="0051240C"/>
    <w:rsid w:val="00524633"/>
    <w:rsid w:val="00546F40"/>
    <w:rsid w:val="00551306"/>
    <w:rsid w:val="00570038"/>
    <w:rsid w:val="005A3C57"/>
    <w:rsid w:val="005D1717"/>
    <w:rsid w:val="006058D2"/>
    <w:rsid w:val="00623E15"/>
    <w:rsid w:val="00650FB6"/>
    <w:rsid w:val="0065360D"/>
    <w:rsid w:val="00654CF6"/>
    <w:rsid w:val="00662A04"/>
    <w:rsid w:val="006974D7"/>
    <w:rsid w:val="006A0076"/>
    <w:rsid w:val="006F6547"/>
    <w:rsid w:val="00705C8A"/>
    <w:rsid w:val="0075259B"/>
    <w:rsid w:val="007B143E"/>
    <w:rsid w:val="007C1A36"/>
    <w:rsid w:val="007D1C38"/>
    <w:rsid w:val="007E697E"/>
    <w:rsid w:val="00826194"/>
    <w:rsid w:val="00847489"/>
    <w:rsid w:val="00870C34"/>
    <w:rsid w:val="008A7494"/>
    <w:rsid w:val="008C2395"/>
    <w:rsid w:val="008D1D6A"/>
    <w:rsid w:val="008D2874"/>
    <w:rsid w:val="00916CD5"/>
    <w:rsid w:val="00920907"/>
    <w:rsid w:val="00933CC3"/>
    <w:rsid w:val="0094465C"/>
    <w:rsid w:val="00975AF8"/>
    <w:rsid w:val="0097668A"/>
    <w:rsid w:val="009A77EA"/>
    <w:rsid w:val="009F244E"/>
    <w:rsid w:val="00A2329F"/>
    <w:rsid w:val="00A55E89"/>
    <w:rsid w:val="00A84E59"/>
    <w:rsid w:val="00A96539"/>
    <w:rsid w:val="00B062E8"/>
    <w:rsid w:val="00B41F09"/>
    <w:rsid w:val="00B75788"/>
    <w:rsid w:val="00BA0D6E"/>
    <w:rsid w:val="00BA4546"/>
    <w:rsid w:val="00BB4B78"/>
    <w:rsid w:val="00BE525F"/>
    <w:rsid w:val="00BF134C"/>
    <w:rsid w:val="00C01923"/>
    <w:rsid w:val="00C16EC1"/>
    <w:rsid w:val="00C65DE4"/>
    <w:rsid w:val="00C94EB0"/>
    <w:rsid w:val="00CA572D"/>
    <w:rsid w:val="00CB097C"/>
    <w:rsid w:val="00CC2069"/>
    <w:rsid w:val="00CD097D"/>
    <w:rsid w:val="00D00E31"/>
    <w:rsid w:val="00D21E3E"/>
    <w:rsid w:val="00D57FE5"/>
    <w:rsid w:val="00D82A27"/>
    <w:rsid w:val="00DC15DE"/>
    <w:rsid w:val="00DC34B7"/>
    <w:rsid w:val="00DF3AAA"/>
    <w:rsid w:val="00DF7CD1"/>
    <w:rsid w:val="00E92FCC"/>
    <w:rsid w:val="00ED27FF"/>
    <w:rsid w:val="00ED76BD"/>
    <w:rsid w:val="00EE4F1F"/>
    <w:rsid w:val="00F8625C"/>
    <w:rsid w:val="00FC3741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392EAE-B72C-4557-A01C-10803428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1877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7</cp:revision>
  <cp:lastPrinted>2018-01-28T07:12:00Z</cp:lastPrinted>
  <dcterms:created xsi:type="dcterms:W3CDTF">2018-04-03T06:23:00Z</dcterms:created>
  <dcterms:modified xsi:type="dcterms:W3CDTF">2018-04-10T08:25:00Z</dcterms:modified>
</cp:coreProperties>
</file>